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 xml:space="preserve">Контрольно-ревизионный отдел                                </w:t>
      </w:r>
      <w:proofErr w:type="spellStart"/>
      <w:r w:rsidRPr="005B32DB">
        <w:rPr>
          <w:rFonts w:ascii="Times New Roman" w:hAnsi="Times New Roman"/>
          <w:sz w:val="28"/>
          <w:szCs w:val="28"/>
        </w:rPr>
        <w:t>Отдел</w:t>
      </w:r>
      <w:proofErr w:type="spellEnd"/>
      <w:r w:rsidRPr="005B32DB">
        <w:rPr>
          <w:rFonts w:ascii="Times New Roman" w:hAnsi="Times New Roman"/>
          <w:sz w:val="28"/>
          <w:szCs w:val="28"/>
        </w:rPr>
        <w:t xml:space="preserve"> документационного</w:t>
      </w:r>
    </w:p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>администрации Озерского                                          обеспечения и контроля</w:t>
      </w:r>
    </w:p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>городского округа                                                        администрации Озерского</w:t>
      </w:r>
    </w:p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городского округа</w:t>
      </w:r>
    </w:p>
    <w:p w:rsidR="00946C1A" w:rsidRPr="005B32DB" w:rsidRDefault="005B32DB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>17</w:t>
      </w:r>
      <w:r w:rsidR="00946C1A" w:rsidRPr="005B32DB">
        <w:rPr>
          <w:rFonts w:ascii="Times New Roman" w:hAnsi="Times New Roman"/>
          <w:sz w:val="28"/>
          <w:szCs w:val="28"/>
        </w:rPr>
        <w:t>.</w:t>
      </w:r>
      <w:r w:rsidRPr="005B32DB">
        <w:rPr>
          <w:rFonts w:ascii="Times New Roman" w:hAnsi="Times New Roman"/>
          <w:sz w:val="28"/>
          <w:szCs w:val="28"/>
        </w:rPr>
        <w:t>04</w:t>
      </w:r>
      <w:r w:rsidR="00580AAC" w:rsidRPr="005B32DB">
        <w:rPr>
          <w:rFonts w:ascii="Times New Roman" w:hAnsi="Times New Roman"/>
          <w:sz w:val="28"/>
          <w:szCs w:val="28"/>
        </w:rPr>
        <w:t>.2019</w:t>
      </w:r>
      <w:r w:rsidR="00946C1A" w:rsidRPr="005B32DB">
        <w:rPr>
          <w:rFonts w:ascii="Times New Roman" w:hAnsi="Times New Roman"/>
          <w:sz w:val="28"/>
          <w:szCs w:val="28"/>
        </w:rPr>
        <w:t xml:space="preserve">  № 13-06/</w:t>
      </w:r>
      <w:r w:rsidRPr="005B32DB">
        <w:rPr>
          <w:rFonts w:ascii="Times New Roman" w:hAnsi="Times New Roman"/>
          <w:sz w:val="28"/>
          <w:szCs w:val="28"/>
        </w:rPr>
        <w:t>19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 xml:space="preserve">Отчет о работе контрольно-ревизионного отдела 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 xml:space="preserve">администрации Озерского городского округа 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 xml:space="preserve">за </w:t>
      </w:r>
      <w:r w:rsidR="005B32DB" w:rsidRPr="005B32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32D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B32DB" w:rsidRPr="005B32DB">
        <w:rPr>
          <w:rFonts w:ascii="Times New Roman" w:hAnsi="Times New Roman" w:cs="Times New Roman"/>
          <w:sz w:val="28"/>
          <w:szCs w:val="28"/>
        </w:rPr>
        <w:t>9</w:t>
      </w:r>
      <w:r w:rsidRPr="005B32DB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</w:p>
    <w:p w:rsidR="00946C1A" w:rsidRDefault="00946C1A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C8D" w:rsidRPr="005B32DB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2DB" w:rsidRPr="005B32DB" w:rsidRDefault="005B32DB" w:rsidP="005B32D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1. Контрольно-ревизионным отделом администрации Озерского городского округа за </w:t>
      </w:r>
      <w:r w:rsidRPr="005B32D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 квартал 2019 года проведено 2 контрольных мероприятия: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1.1. Внеплановая проверка </w:t>
      </w:r>
      <w:r w:rsidRPr="005B32DB">
        <w:rPr>
          <w:rFonts w:ascii="Times New Roman" w:hAnsi="Times New Roman"/>
          <w:sz w:val="28"/>
          <w:szCs w:val="28"/>
        </w:rPr>
        <w:t xml:space="preserve">Муниципального </w:t>
      </w:r>
      <w:r w:rsidRPr="005B32DB">
        <w:rPr>
          <w:rStyle w:val="a8"/>
          <w:rFonts w:ascii="Times New Roman" w:hAnsi="Times New Roman"/>
          <w:b w:val="0"/>
          <w:sz w:val="28"/>
          <w:szCs w:val="28"/>
        </w:rPr>
        <w:t>унитарного многоотраслевого предприятия коммунального хозяйства</w:t>
      </w:r>
      <w:r w:rsidRPr="005B32DB">
        <w:rPr>
          <w:rFonts w:ascii="Times New Roman" w:hAnsi="Times New Roman"/>
          <w:b/>
          <w:sz w:val="28"/>
          <w:szCs w:val="28"/>
        </w:rPr>
        <w:t xml:space="preserve"> </w:t>
      </w:r>
      <w:r w:rsidRPr="005B32DB">
        <w:rPr>
          <w:rStyle w:val="a8"/>
          <w:rFonts w:ascii="Times New Roman" w:hAnsi="Times New Roman"/>
          <w:b w:val="0"/>
          <w:sz w:val="28"/>
          <w:szCs w:val="28"/>
        </w:rPr>
        <w:t>Озерского городского округа.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 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Плановая документальная ревизия финансово-хозяйственной деятельности </w:t>
      </w:r>
      <w:r w:rsidRPr="005B32DB">
        <w:rPr>
          <w:rFonts w:ascii="Times New Roman" w:hAnsi="Times New Roman"/>
          <w:sz w:val="28"/>
          <w:szCs w:val="28"/>
        </w:rPr>
        <w:t>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(далее – МБУ МФЦ)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2. В результате проведенных контрольных мероприятий</w:t>
      </w:r>
      <w:r w:rsidR="007F3C8D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Н</w:t>
      </w:r>
      <w:r w:rsidRPr="005B32DB">
        <w:rPr>
          <w:rFonts w:ascii="Times New Roman" w:hAnsi="Times New Roman"/>
          <w:sz w:val="28"/>
          <w:szCs w:val="28"/>
        </w:rPr>
        <w:t xml:space="preserve">еэффективные расходы в сумме 24 410 руб. 66 коп. 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>(МБУ МФЦ)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 xml:space="preserve"> В нарушение части 1 статьи 10, частей 1, 6 статьи 15 Федерального закона от 06.12.2011 № 402-ФЗ «О бухгалтерском учете», пункта 302.1 Инструкции № 157н установлены недостоверные сведения в бухгалтерском (бюджетном) учете за 2017, 2018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 w:rsidRPr="005B32DB">
        <w:rPr>
          <w:rFonts w:ascii="Times New Roman" w:hAnsi="Times New Roman" w:cs="Times New Roman"/>
          <w:sz w:val="28"/>
          <w:szCs w:val="28"/>
        </w:rPr>
        <w:t>.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>3. В нарушение пункта 3 статьи 298 Гражданского кодекса Российской Федерации от 30.11.1994 № 51-ФЗ (далее - Гражданский кодекс Российской Федерации) учреждением без согласия собственника заключены договоры аренды недвижимого имущества, договоры безвозмездной передачи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 w:rsidRPr="005B32DB">
        <w:rPr>
          <w:rFonts w:ascii="Times New Roman" w:hAnsi="Times New Roman" w:cs="Times New Roman"/>
          <w:sz w:val="28"/>
          <w:szCs w:val="28"/>
        </w:rPr>
        <w:t>.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>4. В нарушение пункта 1 статьи 452, пункта 2 статьи 609 Гражданского кодекса Российской Федерации договоры аренды, дополнительные соглашения об изменении условий договоров аренды не зарегистрированы в                                    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 w:rsidRPr="005B32DB">
        <w:rPr>
          <w:rFonts w:ascii="Times New Roman" w:hAnsi="Times New Roman" w:cs="Times New Roman"/>
          <w:sz w:val="28"/>
          <w:szCs w:val="28"/>
        </w:rPr>
        <w:t>.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>5. Отсутствие контроля за своевременностью поступления арендных платежей. Не начисление и не предъявление к возмещению неустойки                           за просрочку платежей, предусмотренных договорами аренды, в сумме 349 руб. 60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>6. Нарушения Трудового кодекса Российской Федерации: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32DB">
        <w:rPr>
          <w:rFonts w:ascii="Times New Roman" w:hAnsi="Times New Roman" w:cs="Times New Roman"/>
          <w:sz w:val="28"/>
          <w:szCs w:val="28"/>
        </w:rPr>
        <w:t>части 4 статьи 91, части 6 статьи 136, части 3 статьи 153 - в части порядка учета фактически отработанного времени и ведения табелей учета использования рабочего времени;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2DB">
        <w:rPr>
          <w:rFonts w:ascii="Times New Roman" w:hAnsi="Times New Roman" w:cs="Times New Roman"/>
          <w:sz w:val="28"/>
          <w:szCs w:val="28"/>
        </w:rPr>
        <w:t>статей 21, 22, 129 - начисление заработной платы работникам                                    с суммированным учетом рабочего времени производится без учета фактически отработанного времени;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2DB">
        <w:rPr>
          <w:rFonts w:ascii="Times New Roman" w:hAnsi="Times New Roman" w:cs="Times New Roman"/>
          <w:sz w:val="28"/>
          <w:szCs w:val="28"/>
        </w:rPr>
        <w:t>статей 22, 151 - установление размеров компенсационных выплат                                  без отражения в трудовых договорах (дополнительных соглашениях                               к трудовым договорам) с работниками и в приказах начальника                                               об установлении размеров таких выплат, информации об объеме дополнительной работы и (или) перечня дополнительно поручаемых трудовых функций, а также при отсутствии экономического обоснования размеров доплат;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2DB">
        <w:rPr>
          <w:rFonts w:ascii="Times New Roman" w:hAnsi="Times New Roman" w:cs="Times New Roman"/>
          <w:sz w:val="28"/>
          <w:szCs w:val="28"/>
        </w:rPr>
        <w:t>статьи 212 - не проведена специальная оценка условий труда                                      на 12 рабочих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 w:rsidRPr="005B32DB">
        <w:rPr>
          <w:rFonts w:ascii="Times New Roman" w:hAnsi="Times New Roman" w:cs="Times New Roman"/>
          <w:sz w:val="28"/>
          <w:szCs w:val="28"/>
        </w:rPr>
        <w:t>.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>7.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</w:t>
      </w:r>
      <w:r>
        <w:rPr>
          <w:rFonts w:ascii="Times New Roman" w:hAnsi="Times New Roman" w:cs="Times New Roman"/>
          <w:sz w:val="28"/>
          <w:szCs w:val="28"/>
        </w:rPr>
        <w:t xml:space="preserve"> - включение в сумму заработка</w:t>
      </w:r>
      <w:r w:rsidRPr="005B32DB">
        <w:rPr>
          <w:rFonts w:ascii="Times New Roman" w:hAnsi="Times New Roman" w:cs="Times New Roman"/>
          <w:sz w:val="28"/>
          <w:szCs w:val="28"/>
        </w:rPr>
        <w:t xml:space="preserve"> за расчетный период премии социа</w:t>
      </w:r>
      <w:r>
        <w:rPr>
          <w:rFonts w:ascii="Times New Roman" w:hAnsi="Times New Roman" w:cs="Times New Roman"/>
          <w:sz w:val="28"/>
          <w:szCs w:val="28"/>
        </w:rPr>
        <w:t>льного характера (не связанной</w:t>
      </w:r>
      <w:r w:rsidRPr="005B32DB">
        <w:rPr>
          <w:rFonts w:ascii="Times New Roman" w:hAnsi="Times New Roman" w:cs="Times New Roman"/>
          <w:sz w:val="28"/>
          <w:szCs w:val="28"/>
        </w:rPr>
        <w:t xml:space="preserve"> с результатами труда)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 w:rsidRPr="005B32DB">
        <w:rPr>
          <w:rFonts w:ascii="Times New Roman" w:hAnsi="Times New Roman" w:cs="Times New Roman"/>
          <w:sz w:val="28"/>
          <w:szCs w:val="28"/>
        </w:rPr>
        <w:t>.</w:t>
      </w:r>
    </w:p>
    <w:p w:rsidR="005B32DB" w:rsidRP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 xml:space="preserve">8. Несоблюдение требований «Методических рекомендаций                                   по применению методов определения начальной (максимальной) цены контракта (далее - НМЦК), цены контракта, заключаемого с единственным поставщиком (подрядчиком, исполнителем)», утвержденных </w:t>
      </w:r>
      <w:hyperlink r:id="rId4" w:history="1">
        <w:r w:rsidRPr="007F3C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F3C8D"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sz w:val="28"/>
          <w:szCs w:val="28"/>
        </w:rPr>
        <w:t>Минэкономразвития России от 02.10.2013 № 567</w:t>
      </w:r>
      <w:r w:rsidR="007F3C8D">
        <w:rPr>
          <w:rFonts w:ascii="Times New Roman" w:hAnsi="Times New Roman" w:cs="Times New Roman"/>
          <w:sz w:val="28"/>
          <w:szCs w:val="28"/>
        </w:rPr>
        <w:t xml:space="preserve"> </w:t>
      </w:r>
      <w:r w:rsidR="007F3C8D"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 w:rsidRPr="005B32DB">
        <w:rPr>
          <w:rFonts w:ascii="Times New Roman" w:hAnsi="Times New Roman" w:cs="Times New Roman"/>
          <w:sz w:val="28"/>
          <w:szCs w:val="28"/>
        </w:rPr>
        <w:t>.</w:t>
      </w:r>
    </w:p>
    <w:p w:rsidR="005B32DB" w:rsidRPr="005B32DB" w:rsidRDefault="007F3C8D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32DB" w:rsidRPr="005B32DB">
        <w:rPr>
          <w:rFonts w:ascii="Times New Roman" w:hAnsi="Times New Roman" w:cs="Times New Roman"/>
          <w:sz w:val="28"/>
          <w:szCs w:val="28"/>
        </w:rPr>
        <w:t xml:space="preserve">9. Нарушение установленного </w:t>
      </w:r>
      <w:hyperlink r:id="rId5" w:history="1">
        <w:r w:rsidR="005B32DB" w:rsidRPr="007F3C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34</w:t>
        </w:r>
      </w:hyperlink>
      <w:r w:rsidR="005B32DB" w:rsidRPr="007F3C8D">
        <w:rPr>
          <w:rFonts w:ascii="Times New Roman" w:hAnsi="Times New Roman" w:cs="Times New Roman"/>
          <w:sz w:val="28"/>
          <w:szCs w:val="28"/>
        </w:rPr>
        <w:t xml:space="preserve"> </w:t>
      </w:r>
      <w:r w:rsidR="005B32DB" w:rsidRPr="005B32D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статьей 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принципа эффективности использования бюджетных средств - при расчете НМЦК по 3 электронным аукционам заказчиком использованы не наименьшие ценовые предложения поставщиков (подрядчиков, исполнителей), что привело к завышен</w:t>
      </w:r>
      <w:r>
        <w:rPr>
          <w:rFonts w:ascii="Times New Roman" w:hAnsi="Times New Roman" w:cs="Times New Roman"/>
          <w:sz w:val="28"/>
          <w:szCs w:val="28"/>
        </w:rPr>
        <w:t>ию НМЦК</w:t>
      </w:r>
      <w:r w:rsidR="005B32DB" w:rsidRPr="005B32DB">
        <w:rPr>
          <w:rFonts w:ascii="Times New Roman" w:hAnsi="Times New Roman" w:cs="Times New Roman"/>
          <w:sz w:val="28"/>
          <w:szCs w:val="28"/>
        </w:rPr>
        <w:t xml:space="preserve"> в сумме 13357 руб. 88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2DB" w:rsidRPr="005B32DB" w:rsidRDefault="007F3C8D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32DB" w:rsidRPr="005B32DB">
        <w:rPr>
          <w:rFonts w:ascii="Times New Roman" w:hAnsi="Times New Roman" w:cs="Times New Roman"/>
          <w:sz w:val="28"/>
          <w:szCs w:val="28"/>
        </w:rPr>
        <w:t xml:space="preserve">10. Нарушение требований частей 3, 7 статьи 94 Федерального закона                       от 05.04.2013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="005B32DB" w:rsidRPr="005B32DB">
        <w:rPr>
          <w:rFonts w:ascii="Times New Roman" w:hAnsi="Times New Roman" w:cs="Times New Roman"/>
          <w:sz w:val="28"/>
          <w:szCs w:val="28"/>
        </w:rPr>
        <w:t xml:space="preserve">нужд»   </w:t>
      </w:r>
      <w:proofErr w:type="gramEnd"/>
      <w:r w:rsidR="005B32DB" w:rsidRPr="005B3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 осуществлении приемки (обязательной экспертизы) предоставленных поставщиком (подрядчиком, исполнителем) результатов, предусмотренных контрактом, в части их соответствия условиям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B">
        <w:rPr>
          <w:rFonts w:ascii="Times New Roman" w:hAnsi="Times New Roman" w:cs="Times New Roman"/>
          <w:color w:val="000000" w:themeColor="text1"/>
          <w:sz w:val="28"/>
          <w:szCs w:val="28"/>
        </w:rPr>
        <w:t>(МБУ МФЦ)</w:t>
      </w:r>
      <w:r w:rsidR="005B32DB" w:rsidRPr="005B32DB">
        <w:rPr>
          <w:rFonts w:ascii="Times New Roman" w:hAnsi="Times New Roman" w:cs="Times New Roman"/>
          <w:sz w:val="28"/>
          <w:szCs w:val="28"/>
        </w:rPr>
        <w:t>.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Начальник контрольно-ревизионного</w:t>
      </w:r>
    </w:p>
    <w:p w:rsidR="005B32DB" w:rsidRPr="005B32DB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5B32DB">
        <w:rPr>
          <w:color w:val="000000" w:themeColor="text1"/>
          <w:sz w:val="28"/>
          <w:szCs w:val="28"/>
        </w:rPr>
        <w:t>отдела администрации</w:t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Pr="005B32DB">
        <w:rPr>
          <w:color w:val="000000" w:themeColor="text1"/>
          <w:sz w:val="28"/>
          <w:szCs w:val="28"/>
        </w:rPr>
        <w:t>Погонина</w:t>
      </w:r>
      <w:proofErr w:type="spellEnd"/>
    </w:p>
    <w:p w:rsidR="005B32DB" w:rsidRPr="005B32DB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</w:p>
    <w:sectPr w:rsidR="005B32DB" w:rsidRPr="005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96DDC"/>
    <w:rsid w:val="00124779"/>
    <w:rsid w:val="001D6507"/>
    <w:rsid w:val="00294C0D"/>
    <w:rsid w:val="002A0CCB"/>
    <w:rsid w:val="0037572B"/>
    <w:rsid w:val="004E1466"/>
    <w:rsid w:val="00580AAC"/>
    <w:rsid w:val="005B32DB"/>
    <w:rsid w:val="005D2A57"/>
    <w:rsid w:val="007F3C8D"/>
    <w:rsid w:val="00845AE5"/>
    <w:rsid w:val="008532D4"/>
    <w:rsid w:val="008F1231"/>
    <w:rsid w:val="00946C1A"/>
    <w:rsid w:val="009660DA"/>
    <w:rsid w:val="009C04EF"/>
    <w:rsid w:val="00AD1B74"/>
    <w:rsid w:val="00AF0BE7"/>
    <w:rsid w:val="00CB610A"/>
    <w:rsid w:val="00D5661A"/>
    <w:rsid w:val="00D71367"/>
    <w:rsid w:val="00EA5497"/>
    <w:rsid w:val="00EF1FA5"/>
    <w:rsid w:val="00EF33F1"/>
    <w:rsid w:val="00F72E3E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34" TargetMode="External"/><Relationship Id="rId4" Type="http://schemas.openxmlformats.org/officeDocument/2006/relationships/hyperlink" Target="garantF1://70373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User</cp:lastModifiedBy>
  <cp:revision>27</cp:revision>
  <cp:lastPrinted>2019-04-17T10:57:00Z</cp:lastPrinted>
  <dcterms:created xsi:type="dcterms:W3CDTF">2018-07-30T11:09:00Z</dcterms:created>
  <dcterms:modified xsi:type="dcterms:W3CDTF">2019-04-18T04:51:00Z</dcterms:modified>
</cp:coreProperties>
</file>